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88036" w14:textId="533934AD" w:rsidR="001B1595" w:rsidRDefault="0062143B">
      <w:r w:rsidRPr="0062143B">
        <w:rPr>
          <w:sz w:val="28"/>
          <w:szCs w:val="28"/>
        </w:rPr>
        <w:t>Przyrządy firm</w:t>
      </w:r>
      <w:r w:rsidR="00863ADE">
        <w:rPr>
          <w:sz w:val="28"/>
          <w:szCs w:val="28"/>
        </w:rPr>
        <w:t>:</w:t>
      </w:r>
      <w:r w:rsidRPr="0062143B">
        <w:rPr>
          <w:sz w:val="28"/>
          <w:szCs w:val="28"/>
        </w:rPr>
        <w:t xml:space="preserve"> </w:t>
      </w:r>
      <w:r w:rsidRPr="00825334">
        <w:rPr>
          <w:b/>
          <w:bCs/>
          <w:sz w:val="28"/>
          <w:szCs w:val="28"/>
        </w:rPr>
        <w:t>Tektronix / Keythley</w:t>
      </w:r>
      <w:r w:rsidR="00863ADE">
        <w:rPr>
          <w:b/>
          <w:bCs/>
          <w:sz w:val="28"/>
          <w:szCs w:val="28"/>
        </w:rPr>
        <w:t xml:space="preserve">, Dewetron, ZURICH INSTRUMENTS, </w:t>
      </w:r>
      <w:r w:rsidRPr="0062143B">
        <w:rPr>
          <w:sz w:val="28"/>
          <w:szCs w:val="28"/>
        </w:rPr>
        <w:t xml:space="preserve"> które będą dostępne na warsztatach organizowanych przez firmę </w:t>
      </w:r>
      <w:r w:rsidRPr="00825334">
        <w:rPr>
          <w:b/>
          <w:bCs/>
          <w:sz w:val="28"/>
          <w:szCs w:val="28"/>
        </w:rPr>
        <w:t>Tespol</w:t>
      </w:r>
      <w:r w:rsidRPr="0062143B">
        <w:rPr>
          <w:sz w:val="28"/>
          <w:szCs w:val="28"/>
        </w:rPr>
        <w:t xml:space="preserve"> w dniu </w:t>
      </w:r>
      <w:r w:rsidR="009D4C52">
        <w:rPr>
          <w:sz w:val="28"/>
          <w:szCs w:val="28"/>
        </w:rPr>
        <w:t xml:space="preserve">      </w:t>
      </w:r>
      <w:r w:rsidRPr="00825334">
        <w:rPr>
          <w:b/>
          <w:bCs/>
          <w:sz w:val="28"/>
          <w:szCs w:val="28"/>
        </w:rPr>
        <w:t>24 września</w:t>
      </w:r>
      <w:r w:rsidRPr="0062143B">
        <w:rPr>
          <w:sz w:val="28"/>
          <w:szCs w:val="28"/>
        </w:rPr>
        <w:t xml:space="preserve"> na terenie Politechniki Lubelskiej.</w:t>
      </w:r>
    </w:p>
    <w:p w14:paraId="465B80D1" w14:textId="77777777" w:rsidR="001B1595" w:rsidRDefault="001B1595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026"/>
        <w:gridCol w:w="5036"/>
      </w:tblGrid>
      <w:tr w:rsidR="00127FEA" w14:paraId="6C78C40B" w14:textId="77777777" w:rsidTr="00863ADE">
        <w:tc>
          <w:tcPr>
            <w:tcW w:w="3539" w:type="dxa"/>
          </w:tcPr>
          <w:p w14:paraId="3F69ACAA" w14:textId="77777777" w:rsidR="001B1595" w:rsidRDefault="001B1595" w:rsidP="001C2C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7AB992" wp14:editId="6E2DE589">
                  <wp:extent cx="1647825" cy="975581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80" cy="99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411CE52" w14:textId="77777777" w:rsidR="001B1595" w:rsidRDefault="001B1595" w:rsidP="00905ACC">
            <w:pPr>
              <w:pStyle w:val="Bezodstpw"/>
              <w:rPr>
                <w:shd w:val="clear" w:color="auto" w:fill="FFFFFF"/>
              </w:rPr>
            </w:pPr>
            <w:r w:rsidRPr="00905ACC">
              <w:rPr>
                <w:shd w:val="clear" w:color="auto" w:fill="FFFFFF"/>
              </w:rPr>
              <w:t xml:space="preserve">Oscyloskop </w:t>
            </w:r>
            <w:r w:rsidRPr="006D37D4">
              <w:rPr>
                <w:b/>
                <w:bCs/>
                <w:shd w:val="clear" w:color="auto" w:fill="FFFFFF"/>
              </w:rPr>
              <w:t>TBS2000</w:t>
            </w:r>
          </w:p>
          <w:p w14:paraId="4A251474" w14:textId="77777777" w:rsidR="00905ACC" w:rsidRPr="00905ACC" w:rsidRDefault="00905ACC" w:rsidP="00905ACC">
            <w:pPr>
              <w:pStyle w:val="Bezodstpw"/>
              <w:rPr>
                <w:sz w:val="18"/>
                <w:szCs w:val="18"/>
                <w:shd w:val="clear" w:color="auto" w:fill="FFFFFF"/>
              </w:rPr>
            </w:pPr>
            <w:r>
              <w:rPr>
                <w:rStyle w:val="Pogrubienie"/>
                <w:rFonts w:ascii="&amp;quot" w:hAnsi="&amp;quot"/>
                <w:color w:val="464646"/>
              </w:rPr>
              <w:t> </w:t>
            </w:r>
            <w:r w:rsidRPr="00905ACC">
              <w:rPr>
                <w:rFonts w:cs="Arial"/>
                <w:color w:val="464646"/>
                <w:sz w:val="18"/>
                <w:szCs w:val="18"/>
                <w:shd w:val="clear" w:color="auto" w:fill="FFFFFF"/>
              </w:rPr>
              <w:t>Oscyloskopy oferujące pasmo analogowe do 100 MHz, próbkowanie do 1 GS/s i pamięć do 20 milionów punktów dla każdego z kanałów.</w:t>
            </w:r>
          </w:p>
          <w:p w14:paraId="0B8E78DD" w14:textId="77777777" w:rsidR="001B1595" w:rsidRPr="00905ACC" w:rsidRDefault="001B1595" w:rsidP="00905AC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905ACC">
              <w:rPr>
                <w:rFonts w:cstheme="minorHAnsi"/>
                <w:sz w:val="18"/>
                <w:szCs w:val="18"/>
              </w:rPr>
              <w:t>– Pasma analogowe 100, 70 MHz (w zależności od modelu)</w:t>
            </w:r>
          </w:p>
          <w:p w14:paraId="73BF7E23" w14:textId="77777777" w:rsidR="001B1595" w:rsidRPr="00905ACC" w:rsidRDefault="001B1595" w:rsidP="00905AC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905ACC">
              <w:rPr>
                <w:rFonts w:cstheme="minorHAnsi"/>
                <w:sz w:val="18"/>
                <w:szCs w:val="18"/>
              </w:rPr>
              <w:t>– 2 lub 4 kanały analogowe (w zależności od modelu)</w:t>
            </w:r>
          </w:p>
          <w:p w14:paraId="14570C57" w14:textId="77777777" w:rsidR="001B1595" w:rsidRPr="00905ACC" w:rsidRDefault="001B1595" w:rsidP="00905AC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905ACC">
              <w:rPr>
                <w:rFonts w:cstheme="minorHAnsi"/>
                <w:sz w:val="18"/>
                <w:szCs w:val="18"/>
              </w:rPr>
              <w:t>– 20 milionowy rekord akwizycji dla każdego z kanałów</w:t>
            </w:r>
          </w:p>
          <w:p w14:paraId="6A811063" w14:textId="77777777" w:rsidR="001B1595" w:rsidRPr="00905ACC" w:rsidRDefault="001B1595" w:rsidP="00905AC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905ACC">
              <w:rPr>
                <w:rFonts w:cstheme="minorHAnsi"/>
                <w:sz w:val="18"/>
                <w:szCs w:val="18"/>
              </w:rPr>
              <w:t>– 32 pomiary automatyczne wraz z FFT</w:t>
            </w:r>
          </w:p>
          <w:p w14:paraId="745E9B4D" w14:textId="77777777" w:rsidR="001B1595" w:rsidRDefault="001B1595" w:rsidP="00905ACC">
            <w:pPr>
              <w:pStyle w:val="Bezodstpw"/>
            </w:pPr>
            <w:r w:rsidRPr="00905ACC">
              <w:rPr>
                <w:rFonts w:cstheme="minorHAnsi"/>
                <w:sz w:val="18"/>
                <w:szCs w:val="18"/>
              </w:rPr>
              <w:t>– 9” wyświetlacz</w:t>
            </w:r>
          </w:p>
        </w:tc>
      </w:tr>
      <w:tr w:rsidR="00127FEA" w14:paraId="0E432526" w14:textId="77777777" w:rsidTr="00863ADE">
        <w:tc>
          <w:tcPr>
            <w:tcW w:w="3539" w:type="dxa"/>
          </w:tcPr>
          <w:p w14:paraId="7005C990" w14:textId="77777777" w:rsidR="001B1595" w:rsidRDefault="00905ACC" w:rsidP="001C2C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CBAE41" wp14:editId="2DE8ECA0">
                  <wp:extent cx="2171700" cy="1448518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739" cy="147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91284FC" w14:textId="77777777" w:rsidR="00905ACC" w:rsidRDefault="00905ACC" w:rsidP="00905ACC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Oscyloskop</w:t>
            </w:r>
            <w:r w:rsidRPr="006D37D4">
              <w:rPr>
                <w:b/>
                <w:bCs/>
                <w:sz w:val="18"/>
                <w:szCs w:val="18"/>
              </w:rPr>
              <w:t xml:space="preserve"> MDO3</w:t>
            </w:r>
          </w:p>
          <w:p w14:paraId="46849223" w14:textId="77777777" w:rsidR="00905ACC" w:rsidRPr="00905ACC" w:rsidRDefault="00905ACC" w:rsidP="00905ACC">
            <w:pPr>
              <w:pStyle w:val="Bezodstpw"/>
              <w:rPr>
                <w:sz w:val="18"/>
                <w:szCs w:val="18"/>
              </w:rPr>
            </w:pPr>
            <w:r w:rsidRPr="00905ACC">
              <w:rPr>
                <w:sz w:val="18"/>
                <w:szCs w:val="18"/>
              </w:rPr>
              <w:t>– Modele pracujące w paśmie od 100MHz do 1GHz</w:t>
            </w:r>
          </w:p>
          <w:p w14:paraId="66E71357" w14:textId="77777777" w:rsidR="00905ACC" w:rsidRPr="00905ACC" w:rsidRDefault="00905ACC" w:rsidP="00905ACC">
            <w:pPr>
              <w:pStyle w:val="Bezodstpw"/>
              <w:rPr>
                <w:sz w:val="18"/>
                <w:szCs w:val="18"/>
              </w:rPr>
            </w:pPr>
            <w:r w:rsidRPr="00905ACC">
              <w:rPr>
                <w:sz w:val="18"/>
                <w:szCs w:val="18"/>
              </w:rPr>
              <w:t>– 2 lub 4 kanały analogowe</w:t>
            </w:r>
          </w:p>
          <w:p w14:paraId="49DDED83" w14:textId="77777777" w:rsidR="00905ACC" w:rsidRPr="00905ACC" w:rsidRDefault="00905ACC" w:rsidP="00905ACC">
            <w:pPr>
              <w:pStyle w:val="Bezodstpw"/>
              <w:rPr>
                <w:sz w:val="18"/>
                <w:szCs w:val="18"/>
              </w:rPr>
            </w:pPr>
            <w:r w:rsidRPr="00905ACC">
              <w:rPr>
                <w:sz w:val="18"/>
                <w:szCs w:val="18"/>
              </w:rPr>
              <w:t>– Próbkowanie do 5GS/s</w:t>
            </w:r>
          </w:p>
          <w:p w14:paraId="61ED8C8F" w14:textId="77777777" w:rsidR="00905ACC" w:rsidRPr="00905ACC" w:rsidRDefault="00905ACC" w:rsidP="00905ACC">
            <w:pPr>
              <w:pStyle w:val="Bezodstpw"/>
              <w:rPr>
                <w:sz w:val="18"/>
                <w:szCs w:val="18"/>
              </w:rPr>
            </w:pPr>
            <w:r w:rsidRPr="00905ACC">
              <w:rPr>
                <w:sz w:val="18"/>
                <w:szCs w:val="18"/>
              </w:rPr>
              <w:t>– Długość pamięci 10M punktów</w:t>
            </w:r>
          </w:p>
          <w:p w14:paraId="71363F36" w14:textId="77777777" w:rsidR="00905ACC" w:rsidRPr="00905ACC" w:rsidRDefault="00905ACC" w:rsidP="00905ACC">
            <w:pPr>
              <w:pStyle w:val="Bezodstpw"/>
              <w:rPr>
                <w:sz w:val="18"/>
                <w:szCs w:val="18"/>
              </w:rPr>
            </w:pPr>
            <w:r w:rsidRPr="00905ACC">
              <w:rPr>
                <w:sz w:val="18"/>
                <w:szCs w:val="18"/>
              </w:rPr>
              <w:t>– Opcjonalny 16-kanałowy analizator stanów logicznych</w:t>
            </w:r>
          </w:p>
          <w:p w14:paraId="4923DEB9" w14:textId="77777777" w:rsidR="00905ACC" w:rsidRPr="00905ACC" w:rsidRDefault="00905ACC" w:rsidP="00905ACC">
            <w:pPr>
              <w:pStyle w:val="Bezodstpw"/>
              <w:rPr>
                <w:sz w:val="18"/>
                <w:szCs w:val="18"/>
              </w:rPr>
            </w:pPr>
            <w:r w:rsidRPr="00905ACC">
              <w:rPr>
                <w:sz w:val="18"/>
                <w:szCs w:val="18"/>
              </w:rPr>
              <w:t>– 11.6 ”pojemnościowy wyświetlacz dotykowy 1920 x 1080</w:t>
            </w:r>
          </w:p>
          <w:p w14:paraId="00242C76" w14:textId="77777777" w:rsidR="00905ACC" w:rsidRPr="00905ACC" w:rsidRDefault="00905ACC" w:rsidP="00905ACC">
            <w:pPr>
              <w:pStyle w:val="Bezodstpw"/>
              <w:rPr>
                <w:sz w:val="18"/>
                <w:szCs w:val="18"/>
              </w:rPr>
            </w:pPr>
            <w:r w:rsidRPr="00905ACC">
              <w:rPr>
                <w:sz w:val="18"/>
                <w:szCs w:val="18"/>
              </w:rPr>
              <w:t>– Nagradzany intuicyjny interfejs użytkownika</w:t>
            </w:r>
          </w:p>
          <w:p w14:paraId="06CA68C3" w14:textId="00455D97" w:rsidR="00905ACC" w:rsidRPr="00905ACC" w:rsidRDefault="00905ACC" w:rsidP="00905ACC">
            <w:pPr>
              <w:pStyle w:val="Bezodstpw"/>
              <w:rPr>
                <w:sz w:val="18"/>
                <w:szCs w:val="18"/>
              </w:rPr>
            </w:pPr>
            <w:r w:rsidRPr="00905ACC">
              <w:rPr>
                <w:sz w:val="18"/>
                <w:szCs w:val="18"/>
              </w:rPr>
              <w:t>– Analizator widma pracujący w paśmie do 1 GHz lub</w:t>
            </w:r>
            <w:r w:rsidR="00C20F56">
              <w:rPr>
                <w:sz w:val="18"/>
                <w:szCs w:val="18"/>
              </w:rPr>
              <w:t xml:space="preserve">         </w:t>
            </w:r>
            <w:r w:rsidRPr="00905ACC">
              <w:rPr>
                <w:sz w:val="18"/>
                <w:szCs w:val="18"/>
              </w:rPr>
              <w:t xml:space="preserve"> 3 GHz</w:t>
            </w:r>
          </w:p>
          <w:p w14:paraId="1E21B5AB" w14:textId="77777777" w:rsidR="001B1595" w:rsidRPr="00905ACC" w:rsidRDefault="00905ACC" w:rsidP="00905ACC">
            <w:pPr>
              <w:pStyle w:val="Bezodstpw"/>
            </w:pPr>
            <w:r w:rsidRPr="00905ACC">
              <w:rPr>
                <w:sz w:val="18"/>
                <w:szCs w:val="18"/>
              </w:rPr>
              <w:t>– Wbudowane opcjonalne dekodowanie protokołów, generator arbitralny, analizator stanów logicznych oraz multimetr</w:t>
            </w:r>
          </w:p>
        </w:tc>
      </w:tr>
      <w:tr w:rsidR="00127FEA" w14:paraId="618C3770" w14:textId="77777777" w:rsidTr="00863ADE">
        <w:tc>
          <w:tcPr>
            <w:tcW w:w="3539" w:type="dxa"/>
          </w:tcPr>
          <w:p w14:paraId="40F4EAB3" w14:textId="77777777" w:rsidR="001B1595" w:rsidRDefault="001C2CC1" w:rsidP="001C2C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CA7716" wp14:editId="01477358">
                  <wp:extent cx="2171700" cy="1448518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668" cy="15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EDCA697" w14:textId="77777777" w:rsidR="001C2CC1" w:rsidRPr="001C2CC1" w:rsidRDefault="001C2CC1" w:rsidP="001C2CC1">
            <w:pPr>
              <w:pStyle w:val="Bezodstpw"/>
              <w:rPr>
                <w:sz w:val="18"/>
                <w:szCs w:val="18"/>
              </w:rPr>
            </w:pPr>
            <w:r w:rsidRPr="001C2CC1">
              <w:rPr>
                <w:sz w:val="18"/>
                <w:szCs w:val="18"/>
              </w:rPr>
              <w:t xml:space="preserve">Oscyloskop </w:t>
            </w:r>
            <w:r w:rsidRPr="006D37D4">
              <w:rPr>
                <w:b/>
                <w:bCs/>
                <w:sz w:val="18"/>
                <w:szCs w:val="18"/>
              </w:rPr>
              <w:t>MSO4</w:t>
            </w:r>
          </w:p>
          <w:p w14:paraId="41EFAAA6" w14:textId="77777777" w:rsidR="001C2CC1" w:rsidRPr="001C2CC1" w:rsidRDefault="001C2CC1" w:rsidP="001C2CC1">
            <w:pPr>
              <w:pStyle w:val="Bezodstpw"/>
              <w:rPr>
                <w:sz w:val="18"/>
                <w:szCs w:val="18"/>
              </w:rPr>
            </w:pPr>
            <w:r w:rsidRPr="001C2CC1">
              <w:rPr>
                <w:sz w:val="18"/>
                <w:szCs w:val="18"/>
              </w:rPr>
              <w:t>– Modele pracujące w paśmie od 200MHz do 1,5GHz</w:t>
            </w:r>
          </w:p>
          <w:p w14:paraId="22727A33" w14:textId="77777777" w:rsidR="001C2CC1" w:rsidRPr="001C2CC1" w:rsidRDefault="001C2CC1" w:rsidP="001C2CC1">
            <w:pPr>
              <w:pStyle w:val="Bezodstpw"/>
              <w:rPr>
                <w:sz w:val="18"/>
                <w:szCs w:val="18"/>
              </w:rPr>
            </w:pPr>
            <w:r w:rsidRPr="001C2CC1">
              <w:rPr>
                <w:sz w:val="18"/>
                <w:szCs w:val="18"/>
              </w:rPr>
              <w:t>– 4 lub 6 kanałów analogowych</w:t>
            </w:r>
          </w:p>
          <w:p w14:paraId="1CC6AC7A" w14:textId="77777777" w:rsidR="001C2CC1" w:rsidRPr="001C2CC1" w:rsidRDefault="001C2CC1" w:rsidP="001C2CC1">
            <w:pPr>
              <w:pStyle w:val="Bezodstpw"/>
              <w:rPr>
                <w:sz w:val="18"/>
                <w:szCs w:val="18"/>
              </w:rPr>
            </w:pPr>
            <w:r w:rsidRPr="001C2CC1">
              <w:rPr>
                <w:sz w:val="18"/>
                <w:szCs w:val="18"/>
              </w:rPr>
              <w:t>– Do 48 kanałów cyfrowych</w:t>
            </w:r>
          </w:p>
          <w:p w14:paraId="0CD395C5" w14:textId="77777777" w:rsidR="001C2CC1" w:rsidRPr="001C2CC1" w:rsidRDefault="001C2CC1" w:rsidP="001C2CC1">
            <w:pPr>
              <w:pStyle w:val="Bezodstpw"/>
              <w:rPr>
                <w:sz w:val="18"/>
                <w:szCs w:val="18"/>
              </w:rPr>
            </w:pPr>
            <w:r w:rsidRPr="001C2CC1">
              <w:rPr>
                <w:sz w:val="18"/>
                <w:szCs w:val="18"/>
              </w:rPr>
              <w:t>– 13.3 ”pojemnościowy wyświetlacz dotykowy 1920 x 1080</w:t>
            </w:r>
          </w:p>
          <w:p w14:paraId="2C256B0D" w14:textId="77777777" w:rsidR="001C2CC1" w:rsidRPr="001C2CC1" w:rsidRDefault="001C2CC1" w:rsidP="001C2CC1">
            <w:pPr>
              <w:pStyle w:val="Bezodstpw"/>
              <w:rPr>
                <w:sz w:val="18"/>
                <w:szCs w:val="18"/>
              </w:rPr>
            </w:pPr>
            <w:r w:rsidRPr="001C2CC1">
              <w:rPr>
                <w:sz w:val="18"/>
                <w:szCs w:val="18"/>
              </w:rPr>
              <w:t>– Nagradzany intuicyjny interfejs użytkownika</w:t>
            </w:r>
          </w:p>
          <w:p w14:paraId="3288AC50" w14:textId="77777777" w:rsidR="001C2CC1" w:rsidRPr="001C2CC1" w:rsidRDefault="001C2CC1" w:rsidP="001C2CC1">
            <w:pPr>
              <w:pStyle w:val="Bezodstpw"/>
              <w:rPr>
                <w:sz w:val="18"/>
                <w:szCs w:val="18"/>
              </w:rPr>
            </w:pPr>
            <w:r w:rsidRPr="001C2CC1">
              <w:rPr>
                <w:sz w:val="18"/>
                <w:szCs w:val="18"/>
              </w:rPr>
              <w:t>– 12-bitowy przetwornik A/D</w:t>
            </w:r>
          </w:p>
          <w:p w14:paraId="404743B1" w14:textId="77777777" w:rsidR="001C2CC1" w:rsidRPr="001C2CC1" w:rsidRDefault="001C2CC1" w:rsidP="001C2CC1">
            <w:pPr>
              <w:pStyle w:val="Bezodstpw"/>
              <w:rPr>
                <w:sz w:val="18"/>
                <w:szCs w:val="18"/>
              </w:rPr>
            </w:pPr>
            <w:r w:rsidRPr="001C2CC1">
              <w:rPr>
                <w:sz w:val="18"/>
                <w:szCs w:val="18"/>
              </w:rPr>
              <w:t>– Praca w trybie Hi-Res z rozdzielczością do 16bit</w:t>
            </w:r>
          </w:p>
          <w:p w14:paraId="08FCB3D9" w14:textId="77777777" w:rsidR="001B1595" w:rsidRDefault="001C2CC1" w:rsidP="001C2CC1">
            <w:pPr>
              <w:pStyle w:val="Bezodstpw"/>
            </w:pPr>
            <w:r w:rsidRPr="001C2CC1">
              <w:rPr>
                <w:sz w:val="18"/>
                <w:szCs w:val="18"/>
              </w:rPr>
              <w:t>– Uniwersalne wejścia FlexChannel®</w:t>
            </w:r>
          </w:p>
        </w:tc>
      </w:tr>
      <w:tr w:rsidR="00127FEA" w14:paraId="72B47172" w14:textId="77777777" w:rsidTr="00863ADE">
        <w:tc>
          <w:tcPr>
            <w:tcW w:w="3539" w:type="dxa"/>
          </w:tcPr>
          <w:p w14:paraId="5B37B8F3" w14:textId="77777777" w:rsidR="001B1595" w:rsidRDefault="001C2CC1" w:rsidP="001C2C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209D1C" wp14:editId="3DEBE8EE">
                  <wp:extent cx="2228850" cy="1697678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522" cy="174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3BF2663" w14:textId="3A45463B" w:rsidR="001C2CC1" w:rsidRPr="001C2CC1" w:rsidRDefault="001C2CC1" w:rsidP="001C2CC1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1C2CC1">
              <w:rPr>
                <w:sz w:val="18"/>
                <w:szCs w:val="18"/>
                <w:lang w:eastAsia="pl-PL"/>
              </w:rPr>
              <w:t xml:space="preserve">Oscyloskop </w:t>
            </w:r>
            <w:r w:rsidRPr="006D37D4">
              <w:rPr>
                <w:b/>
                <w:bCs/>
                <w:sz w:val="18"/>
                <w:szCs w:val="18"/>
                <w:lang w:eastAsia="pl-PL"/>
              </w:rPr>
              <w:t>MSO 5</w:t>
            </w:r>
          </w:p>
          <w:p w14:paraId="57304ADA" w14:textId="7E58C5C9" w:rsidR="001B1595" w:rsidRPr="001C2CC1" w:rsidRDefault="001C2CC1" w:rsidP="001C2CC1">
            <w:pPr>
              <w:pStyle w:val="Bezodstpw"/>
              <w:rPr>
                <w:sz w:val="18"/>
                <w:szCs w:val="18"/>
              </w:rPr>
            </w:pPr>
            <w:r w:rsidRPr="001C2CC1">
              <w:rPr>
                <w:color w:val="464646"/>
                <w:sz w:val="18"/>
                <w:szCs w:val="18"/>
                <w:lang w:eastAsia="pl-PL"/>
              </w:rPr>
              <w:t>– największa liczba kanałów – 4,6 lub 8 analogowych w technologii FlexChannel,</w:t>
            </w:r>
            <w:r w:rsidRPr="001C2CC1">
              <w:rPr>
                <w:color w:val="464646"/>
                <w:sz w:val="18"/>
                <w:szCs w:val="18"/>
                <w:lang w:eastAsia="pl-PL"/>
              </w:rPr>
              <w:br/>
              <w:t>– każdy kanał analogowy posiada 8 wejść cyfrowych – maksymalnie 64 wejścia,</w:t>
            </w:r>
            <w:r w:rsidRPr="001C2CC1">
              <w:rPr>
                <w:color w:val="464646"/>
                <w:sz w:val="18"/>
                <w:szCs w:val="18"/>
                <w:lang w:eastAsia="pl-PL"/>
              </w:rPr>
              <w:br/>
              <w:t>– długość rekordu do 125M,</w:t>
            </w:r>
            <w:r w:rsidRPr="001C2CC1">
              <w:rPr>
                <w:color w:val="464646"/>
                <w:sz w:val="18"/>
                <w:szCs w:val="18"/>
                <w:lang w:eastAsia="pl-PL"/>
              </w:rPr>
              <w:br/>
              <w:t>– pasmo 350MHz – 2GHz,</w:t>
            </w:r>
            <w:r w:rsidRPr="001C2CC1">
              <w:rPr>
                <w:color w:val="464646"/>
                <w:sz w:val="18"/>
                <w:szCs w:val="18"/>
                <w:lang w:eastAsia="pl-PL"/>
              </w:rPr>
              <w:br/>
              <w:t>– próbkowanie 6,25GS/s na kanał,</w:t>
            </w:r>
            <w:r w:rsidRPr="001C2CC1">
              <w:rPr>
                <w:color w:val="464646"/>
                <w:sz w:val="18"/>
                <w:szCs w:val="18"/>
                <w:lang w:eastAsia="pl-PL"/>
              </w:rPr>
              <w:br/>
              <w:t>– najmniejsza czułość – 500uV/dz.,</w:t>
            </w:r>
            <w:r w:rsidRPr="001C2CC1">
              <w:rPr>
                <w:color w:val="464646"/>
                <w:sz w:val="18"/>
                <w:szCs w:val="18"/>
                <w:lang w:eastAsia="pl-PL"/>
              </w:rPr>
              <w:br/>
              <w:t>– największy ekran dotykowy – 15,6″ FullHD,</w:t>
            </w:r>
            <w:r w:rsidRPr="001C2CC1">
              <w:rPr>
                <w:color w:val="464646"/>
                <w:sz w:val="18"/>
                <w:szCs w:val="18"/>
                <w:lang w:eastAsia="pl-PL"/>
              </w:rPr>
              <w:br/>
              <w:t>– najwyższa rozdzielczość wertykalna – 12 bit na kanał,</w:t>
            </w:r>
            <w:r w:rsidR="00C20F56">
              <w:rPr>
                <w:color w:val="464646"/>
                <w:sz w:val="18"/>
                <w:szCs w:val="18"/>
                <w:lang w:eastAsia="pl-PL"/>
              </w:rPr>
              <w:t xml:space="preserve">   </w:t>
            </w:r>
            <w:r w:rsidRPr="001C2CC1">
              <w:rPr>
                <w:color w:val="464646"/>
                <w:sz w:val="18"/>
                <w:szCs w:val="18"/>
                <w:lang w:eastAsia="pl-PL"/>
              </w:rPr>
              <w:t xml:space="preserve"> 16 bit w trybie High Resolution,</w:t>
            </w:r>
            <w:r w:rsidRPr="001C2CC1">
              <w:rPr>
                <w:color w:val="464646"/>
                <w:sz w:val="18"/>
                <w:szCs w:val="18"/>
                <w:lang w:eastAsia="pl-PL"/>
              </w:rPr>
              <w:br/>
              <w:t>– nieograniczona ilość funkcji pomiarowych i matematycznych,</w:t>
            </w:r>
            <w:r w:rsidRPr="001C2CC1">
              <w:rPr>
                <w:color w:val="464646"/>
                <w:sz w:val="18"/>
                <w:szCs w:val="18"/>
                <w:lang w:eastAsia="pl-PL"/>
              </w:rPr>
              <w:br/>
              <w:t>– nowy interfejs użytkownika zaprojektowany specjalnie dla ekranu dotykowego,</w:t>
            </w:r>
            <w:r w:rsidRPr="001C2CC1">
              <w:rPr>
                <w:color w:val="464646"/>
                <w:sz w:val="18"/>
                <w:szCs w:val="18"/>
                <w:lang w:eastAsia="pl-PL"/>
              </w:rPr>
              <w:br/>
              <w:t>– jedyny oscyloskop oferujący do wyboru system Linux Embedded lub system Windows 10.</w:t>
            </w:r>
          </w:p>
        </w:tc>
      </w:tr>
      <w:tr w:rsidR="00127FEA" w14:paraId="204C663B" w14:textId="77777777" w:rsidTr="00863ADE">
        <w:tc>
          <w:tcPr>
            <w:tcW w:w="3539" w:type="dxa"/>
          </w:tcPr>
          <w:p w14:paraId="0F7123F8" w14:textId="77777777" w:rsidR="001B1595" w:rsidRDefault="001C2CC1" w:rsidP="001C2C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68F559" wp14:editId="479917EC">
                  <wp:extent cx="2419350" cy="1806512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17" cy="182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27D96D2" w14:textId="77777777" w:rsidR="001C2CC1" w:rsidRPr="001C2CC1" w:rsidRDefault="001C2CC1" w:rsidP="001C2CC1">
            <w:pPr>
              <w:pStyle w:val="Bezodstpw"/>
              <w:rPr>
                <w:sz w:val="18"/>
                <w:szCs w:val="18"/>
              </w:rPr>
            </w:pPr>
            <w:r w:rsidRPr="001C2CC1">
              <w:rPr>
                <w:sz w:val="18"/>
                <w:szCs w:val="18"/>
              </w:rPr>
              <w:t xml:space="preserve">Oscyloskop </w:t>
            </w:r>
            <w:r w:rsidRPr="006D37D4">
              <w:rPr>
                <w:b/>
                <w:bCs/>
                <w:sz w:val="18"/>
                <w:szCs w:val="18"/>
              </w:rPr>
              <w:t>MSO6</w:t>
            </w:r>
          </w:p>
          <w:p w14:paraId="270FB2D5" w14:textId="68118E07" w:rsidR="001B1595" w:rsidRDefault="001C2CC1" w:rsidP="001C2CC1">
            <w:pPr>
              <w:pStyle w:val="Bezodstpw"/>
            </w:pPr>
            <w:r w:rsidRPr="001C2CC1">
              <w:rPr>
                <w:sz w:val="18"/>
                <w:szCs w:val="18"/>
              </w:rPr>
              <w:t>– 4 kanały analogowe w technologii FlexChannel,</w:t>
            </w:r>
            <w:r w:rsidRPr="001C2CC1">
              <w:rPr>
                <w:sz w:val="18"/>
                <w:szCs w:val="18"/>
              </w:rPr>
              <w:br/>
              <w:t>– każdy kanał analogowy posiada 8 wejść cyfrowych – maksymalnie 32 wejścia,</w:t>
            </w:r>
            <w:r w:rsidRPr="001C2CC1">
              <w:rPr>
                <w:sz w:val="18"/>
                <w:szCs w:val="18"/>
              </w:rPr>
              <w:br/>
              <w:t>– długość rekordu do 250M,</w:t>
            </w:r>
            <w:r w:rsidRPr="001C2CC1">
              <w:rPr>
                <w:sz w:val="18"/>
                <w:szCs w:val="18"/>
              </w:rPr>
              <w:br/>
              <w:t>– pasmo 1GHz – 8GHz,</w:t>
            </w:r>
            <w:r w:rsidRPr="001C2CC1">
              <w:rPr>
                <w:sz w:val="18"/>
                <w:szCs w:val="18"/>
              </w:rPr>
              <w:br/>
              <w:t xml:space="preserve">– próbkowanie 25GS/s na kanał (przy jednoczesnej pracy </w:t>
            </w:r>
            <w:r w:rsidR="00C20F56">
              <w:rPr>
                <w:sz w:val="18"/>
                <w:szCs w:val="18"/>
              </w:rPr>
              <w:t xml:space="preserve"> </w:t>
            </w:r>
            <w:r w:rsidRPr="001C2CC1">
              <w:rPr>
                <w:sz w:val="18"/>
                <w:szCs w:val="18"/>
              </w:rPr>
              <w:t>4 kanałów),</w:t>
            </w:r>
            <w:r w:rsidRPr="001C2CC1">
              <w:rPr>
                <w:sz w:val="18"/>
                <w:szCs w:val="18"/>
              </w:rPr>
              <w:br/>
              <w:t>– największy ekran dotykowy – 15,6″ FullHD,</w:t>
            </w:r>
            <w:r w:rsidRPr="001C2CC1">
              <w:rPr>
                <w:sz w:val="18"/>
                <w:szCs w:val="18"/>
              </w:rPr>
              <w:br/>
              <w:t>– najwyższa rozdzielczość wertykalna – 12 bit na kanał,</w:t>
            </w:r>
            <w:r w:rsidR="00C20F56">
              <w:rPr>
                <w:sz w:val="18"/>
                <w:szCs w:val="18"/>
              </w:rPr>
              <w:t xml:space="preserve">   </w:t>
            </w:r>
            <w:r w:rsidRPr="001C2CC1">
              <w:rPr>
                <w:sz w:val="18"/>
                <w:szCs w:val="18"/>
              </w:rPr>
              <w:t xml:space="preserve"> 16 bit w trybie High Resolution,</w:t>
            </w:r>
            <w:r w:rsidRPr="001C2CC1">
              <w:rPr>
                <w:sz w:val="18"/>
                <w:szCs w:val="18"/>
              </w:rPr>
              <w:br/>
              <w:t>– nieograniczona ilość funkcji pomiarowych i matematycznych,</w:t>
            </w:r>
            <w:r w:rsidRPr="001C2CC1">
              <w:rPr>
                <w:sz w:val="18"/>
                <w:szCs w:val="18"/>
              </w:rPr>
              <w:br/>
              <w:t>– nowy interfejs użytkownika zaprojektowany specjalnie dla ekranu dotykowego,</w:t>
            </w:r>
            <w:r w:rsidRPr="001C2CC1">
              <w:rPr>
                <w:sz w:val="18"/>
                <w:szCs w:val="18"/>
              </w:rPr>
              <w:br/>
              <w:t>– jedyny oscyloskop oferujący do wyboru system Linux Embedded lub system Windows 10.</w:t>
            </w:r>
          </w:p>
        </w:tc>
      </w:tr>
      <w:tr w:rsidR="00127FEA" w14:paraId="5B99DD63" w14:textId="77777777" w:rsidTr="00863ADE">
        <w:tc>
          <w:tcPr>
            <w:tcW w:w="3539" w:type="dxa"/>
          </w:tcPr>
          <w:p w14:paraId="2DFAAF8A" w14:textId="77777777" w:rsidR="001B1595" w:rsidRDefault="001C2CC1" w:rsidP="001C2C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37823D" wp14:editId="4042C046">
                  <wp:extent cx="980071" cy="120015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42" cy="129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52D0D44" w14:textId="77777777" w:rsidR="0062143B" w:rsidRDefault="0062143B" w:rsidP="00905ACC">
            <w:pPr>
              <w:pStyle w:val="Bezodstpw"/>
              <w:rPr>
                <w:rFonts w:cs="Arial"/>
                <w:color w:val="464646"/>
                <w:sz w:val="18"/>
                <w:szCs w:val="18"/>
                <w:shd w:val="clear" w:color="auto" w:fill="FFFFFF"/>
              </w:rPr>
            </w:pPr>
            <w:r w:rsidRPr="0062143B">
              <w:rPr>
                <w:rFonts w:cs="Arial"/>
                <w:color w:val="464646"/>
                <w:sz w:val="18"/>
                <w:szCs w:val="18"/>
                <w:shd w:val="clear" w:color="auto" w:fill="FFFFFF"/>
              </w:rPr>
              <w:t xml:space="preserve">Oscyloskop </w:t>
            </w:r>
            <w:r w:rsidR="001C2CC1" w:rsidRPr="006D37D4">
              <w:rPr>
                <w:rFonts w:cs="Arial"/>
                <w:b/>
                <w:bCs/>
                <w:color w:val="464646"/>
                <w:sz w:val="18"/>
                <w:szCs w:val="18"/>
                <w:shd w:val="clear" w:color="auto" w:fill="FFFFFF"/>
              </w:rPr>
              <w:t>THS3000</w:t>
            </w:r>
            <w:r w:rsidR="001C2CC1" w:rsidRPr="0062143B">
              <w:rPr>
                <w:rFonts w:cs="Arial"/>
                <w:color w:val="464646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2C628BCC" w14:textId="39D514B4" w:rsidR="001B1595" w:rsidRPr="0062143B" w:rsidRDefault="0062143B" w:rsidP="00905ACC">
            <w:pPr>
              <w:pStyle w:val="Bezodstpw"/>
              <w:rPr>
                <w:sz w:val="18"/>
                <w:szCs w:val="18"/>
              </w:rPr>
            </w:pPr>
            <w:r>
              <w:rPr>
                <w:rFonts w:cs="Arial"/>
                <w:color w:val="464646"/>
                <w:sz w:val="18"/>
                <w:szCs w:val="18"/>
                <w:shd w:val="clear" w:color="auto" w:fill="FFFFFF"/>
              </w:rPr>
              <w:t xml:space="preserve">- </w:t>
            </w:r>
            <w:r w:rsidR="001C2CC1" w:rsidRPr="0062143B">
              <w:rPr>
                <w:rFonts w:cs="Arial"/>
                <w:color w:val="464646"/>
                <w:sz w:val="18"/>
                <w:szCs w:val="18"/>
                <w:shd w:val="clear" w:color="auto" w:fill="FFFFFF"/>
              </w:rPr>
              <w:t>przenośny i kompaktowy, wyposażony w cztery izolowane galwanicznie kanały, zdolny do pracy do</w:t>
            </w:r>
            <w:r w:rsidR="00C20F56">
              <w:rPr>
                <w:rFonts w:cs="Arial"/>
                <w:color w:val="464646"/>
                <w:sz w:val="18"/>
                <w:szCs w:val="18"/>
                <w:shd w:val="clear" w:color="auto" w:fill="FFFFFF"/>
              </w:rPr>
              <w:t xml:space="preserve">            </w:t>
            </w:r>
            <w:r w:rsidR="001C2CC1" w:rsidRPr="0062143B">
              <w:rPr>
                <w:rFonts w:cs="Arial"/>
                <w:color w:val="464646"/>
                <w:sz w:val="18"/>
                <w:szCs w:val="18"/>
                <w:shd w:val="clear" w:color="auto" w:fill="FFFFFF"/>
              </w:rPr>
              <w:t xml:space="preserve"> 7 godzin na zasilaniu bateryjnym. Oscyloskop serii THS pozwala na bezpiecznie wykonanie pomiarów na potencjale pływającym lub różnicowych pomiarów sygnałów, tak w laboratorium jak i w polu.</w:t>
            </w:r>
          </w:p>
        </w:tc>
      </w:tr>
      <w:tr w:rsidR="00127FEA" w14:paraId="4999F7E9" w14:textId="77777777" w:rsidTr="00863ADE">
        <w:tc>
          <w:tcPr>
            <w:tcW w:w="3539" w:type="dxa"/>
          </w:tcPr>
          <w:p w14:paraId="38CEF55C" w14:textId="77777777" w:rsidR="001B1595" w:rsidRDefault="0062143B" w:rsidP="006214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63FD21" wp14:editId="58F2A444">
                  <wp:extent cx="2057400" cy="1285876"/>
                  <wp:effectExtent l="0" t="0" r="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118" cy="129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6A78E74" w14:textId="77777777" w:rsidR="0062143B" w:rsidRDefault="0062143B" w:rsidP="0062143B">
            <w:pPr>
              <w:pStyle w:val="Bezodstpw"/>
              <w:rPr>
                <w:sz w:val="18"/>
                <w:szCs w:val="18"/>
              </w:rPr>
            </w:pPr>
            <w:r w:rsidRPr="0062143B">
              <w:rPr>
                <w:sz w:val="18"/>
                <w:szCs w:val="18"/>
              </w:rPr>
              <w:t xml:space="preserve">Generator przebiegu dowolnego </w:t>
            </w:r>
            <w:r w:rsidRPr="006D37D4">
              <w:rPr>
                <w:b/>
                <w:bCs/>
                <w:sz w:val="18"/>
                <w:szCs w:val="18"/>
              </w:rPr>
              <w:t>AFG31000</w:t>
            </w:r>
            <w:r w:rsidRPr="0062143B">
              <w:rPr>
                <w:sz w:val="18"/>
                <w:szCs w:val="18"/>
              </w:rPr>
              <w:t xml:space="preserve"> </w:t>
            </w:r>
          </w:p>
          <w:p w14:paraId="1510F5A6" w14:textId="77777777" w:rsidR="0062143B" w:rsidRPr="0062143B" w:rsidRDefault="0062143B" w:rsidP="0062143B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62143B">
              <w:rPr>
                <w:sz w:val="18"/>
                <w:szCs w:val="18"/>
              </w:rPr>
              <w:t>cechuje się mnogością zastosowań w różnorakich aplikacjach pomiarowo – testowych.</w:t>
            </w:r>
          </w:p>
          <w:p w14:paraId="46AC9E5F" w14:textId="77777777" w:rsidR="001B1595" w:rsidRDefault="0062143B" w:rsidP="0062143B">
            <w:pPr>
              <w:pStyle w:val="Bezodstpw"/>
              <w:rPr>
                <w:sz w:val="18"/>
                <w:szCs w:val="18"/>
              </w:rPr>
            </w:pPr>
            <w:r w:rsidRPr="0062143B">
              <w:rPr>
                <w:sz w:val="18"/>
                <w:szCs w:val="18"/>
              </w:rPr>
              <w:t>Dzięki przyjaznemu interfejsowi obsługiwanemu z poziomu 9-calowego ekranu dotykowego, użytkownik ma w łatwy sposób umożliwiony dostęp do wszystkich funkcji urządzenia. Zaimplementowane systemy sprawiają że jest to idealne narzędzie do pracy w Twoim laboratorium.</w:t>
            </w:r>
          </w:p>
          <w:p w14:paraId="67447DC6" w14:textId="77777777" w:rsidR="0062143B" w:rsidRDefault="0062143B" w:rsidP="0062143B">
            <w:pPr>
              <w:pStyle w:val="Bezodstpw"/>
            </w:pPr>
            <w:r>
              <w:rPr>
                <w:sz w:val="18"/>
                <w:szCs w:val="18"/>
              </w:rPr>
              <w:t>Opcjonalnie dostępny sekwecer.</w:t>
            </w:r>
          </w:p>
        </w:tc>
      </w:tr>
      <w:tr w:rsidR="00127FEA" w14:paraId="0C74514E" w14:textId="77777777" w:rsidTr="00863ADE">
        <w:tc>
          <w:tcPr>
            <w:tcW w:w="3539" w:type="dxa"/>
          </w:tcPr>
          <w:p w14:paraId="32C87D76" w14:textId="77777777" w:rsidR="001B1595" w:rsidRDefault="0062143B" w:rsidP="008253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4B744" wp14:editId="3747A17E">
                  <wp:extent cx="1800225" cy="1519436"/>
                  <wp:effectExtent l="0" t="0" r="0" b="508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46" cy="154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081ED36" w14:textId="77777777" w:rsidR="00825334" w:rsidRPr="00825334" w:rsidRDefault="00825334" w:rsidP="00825334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825334">
              <w:rPr>
                <w:sz w:val="18"/>
                <w:szCs w:val="18"/>
                <w:lang w:eastAsia="pl-PL"/>
              </w:rPr>
              <w:t>Multimetr</w:t>
            </w:r>
            <w:r w:rsidRPr="006D37D4">
              <w:rPr>
                <w:b/>
                <w:bCs/>
                <w:sz w:val="18"/>
                <w:szCs w:val="18"/>
                <w:lang w:eastAsia="pl-PL"/>
              </w:rPr>
              <w:t xml:space="preserve"> 6500</w:t>
            </w:r>
          </w:p>
          <w:p w14:paraId="23760630" w14:textId="77777777" w:rsidR="00825334" w:rsidRPr="00825334" w:rsidRDefault="00825334" w:rsidP="00825334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825334">
              <w:rPr>
                <w:sz w:val="18"/>
                <w:szCs w:val="18"/>
                <w:lang w:eastAsia="pl-PL"/>
              </w:rPr>
              <w:t>Duży, 5-calowy wyświetlacz (12.7 cm) umożliwiający wielopunktowe, dotykowe sterowanie obszarem graficznym przyrządu</w:t>
            </w:r>
          </w:p>
          <w:p w14:paraId="01D8238D" w14:textId="77777777" w:rsidR="00825334" w:rsidRPr="00825334" w:rsidRDefault="00825334" w:rsidP="00825334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825334">
              <w:rPr>
                <w:sz w:val="18"/>
                <w:szCs w:val="18"/>
                <w:lang w:eastAsia="pl-PL"/>
              </w:rPr>
              <w:t>Pamięć umożliwiająca zapis 7 milionów odczytów</w:t>
            </w:r>
          </w:p>
          <w:p w14:paraId="5BD88FF8" w14:textId="77777777" w:rsidR="00825334" w:rsidRPr="00825334" w:rsidRDefault="00825334" w:rsidP="00825334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825334">
              <w:rPr>
                <w:sz w:val="18"/>
                <w:szCs w:val="18"/>
                <w:lang w:eastAsia="pl-PL"/>
              </w:rPr>
              <w:t>Multimetr o rozdzielczości 6 ½ cyfry zawierający rozszerzone zakresy pomiarowe obejmujące pomiar prądu od 10 pA do 10 A oraz rezystancji od 1 µΩ do 100 MΩ</w:t>
            </w:r>
          </w:p>
          <w:p w14:paraId="1E17FC55" w14:textId="35258CEF" w:rsidR="00825334" w:rsidRPr="00825334" w:rsidRDefault="00825334" w:rsidP="00825334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825334">
              <w:rPr>
                <w:sz w:val="18"/>
                <w:szCs w:val="18"/>
                <w:lang w:eastAsia="pl-PL"/>
              </w:rPr>
              <w:t xml:space="preserve">Standardowe interfejsy komunikacyjne: LAN/LXI i </w:t>
            </w:r>
            <w:r w:rsidR="00C20F56">
              <w:rPr>
                <w:sz w:val="18"/>
                <w:szCs w:val="18"/>
                <w:lang w:eastAsia="pl-PL"/>
              </w:rPr>
              <w:t xml:space="preserve">         </w:t>
            </w:r>
            <w:r w:rsidRPr="00825334">
              <w:rPr>
                <w:sz w:val="18"/>
                <w:szCs w:val="18"/>
                <w:lang w:eastAsia="pl-PL"/>
              </w:rPr>
              <w:t>USB-TMC</w:t>
            </w:r>
          </w:p>
          <w:p w14:paraId="19380E31" w14:textId="0DF79C6F" w:rsidR="00825334" w:rsidRPr="00825334" w:rsidRDefault="00825334" w:rsidP="00825334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825334">
              <w:rPr>
                <w:sz w:val="18"/>
                <w:szCs w:val="18"/>
                <w:lang w:eastAsia="pl-PL"/>
              </w:rPr>
              <w:t xml:space="preserve">Opcjonalne interfejsy komunikacyjne: GPIB, RS-232, </w:t>
            </w:r>
            <w:r w:rsidR="00C20F56">
              <w:rPr>
                <w:sz w:val="18"/>
                <w:szCs w:val="18"/>
                <w:lang w:eastAsia="pl-PL"/>
              </w:rPr>
              <w:t xml:space="preserve">      </w:t>
            </w:r>
            <w:r w:rsidRPr="00825334">
              <w:rPr>
                <w:sz w:val="18"/>
                <w:szCs w:val="18"/>
                <w:lang w:eastAsia="pl-PL"/>
              </w:rPr>
              <w:t>TSP-Link Technology</w:t>
            </w:r>
          </w:p>
          <w:p w14:paraId="168521F4" w14:textId="77777777" w:rsidR="001B1595" w:rsidRPr="00825334" w:rsidRDefault="00825334" w:rsidP="00825334">
            <w:pPr>
              <w:pStyle w:val="Bezodstpw"/>
            </w:pPr>
            <w:r w:rsidRPr="00825334">
              <w:rPr>
                <w:sz w:val="18"/>
                <w:szCs w:val="18"/>
                <w:lang w:eastAsia="pl-PL"/>
              </w:rPr>
              <w:t>Wybór języków programowania: SCPI, TSP, emulacja Keithley 2000 SCPI, emulacja Keysight 34401A SCPI</w:t>
            </w:r>
          </w:p>
        </w:tc>
      </w:tr>
      <w:tr w:rsidR="00127FEA" w14:paraId="436F9CFC" w14:textId="77777777" w:rsidTr="00863ADE">
        <w:tc>
          <w:tcPr>
            <w:tcW w:w="3539" w:type="dxa"/>
          </w:tcPr>
          <w:p w14:paraId="655FD1A2" w14:textId="3CB2811E" w:rsidR="00825334" w:rsidRDefault="00412F8B" w:rsidP="008253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25D86E" wp14:editId="0EBB6A41">
                  <wp:extent cx="2170794" cy="933450"/>
                  <wp:effectExtent l="0" t="0" r="127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372" cy="96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35CF4F5" w14:textId="43DB787E" w:rsidR="00127FEA" w:rsidRPr="00127FEA" w:rsidRDefault="00127FEA" w:rsidP="00127FEA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127FEA">
              <w:rPr>
                <w:sz w:val="18"/>
                <w:szCs w:val="18"/>
                <w:lang w:eastAsia="pl-PL"/>
              </w:rPr>
              <w:t xml:space="preserve">Multimetr </w:t>
            </w:r>
            <w:r w:rsidRPr="00127FEA">
              <w:rPr>
                <w:b/>
                <w:bCs/>
                <w:sz w:val="18"/>
                <w:szCs w:val="18"/>
                <w:lang w:eastAsia="pl-PL"/>
              </w:rPr>
              <w:t>7510</w:t>
            </w:r>
            <w:r w:rsidRPr="00127FEA">
              <w:rPr>
                <w:sz w:val="18"/>
                <w:szCs w:val="18"/>
                <w:lang w:eastAsia="pl-PL"/>
              </w:rPr>
              <w:t xml:space="preserve"> - próbkujący o rozdzielczości 7 ½ cyfry z dotykowym wyświetlaczem</w:t>
            </w:r>
          </w:p>
          <w:p w14:paraId="402E1945" w14:textId="77777777" w:rsidR="00127FEA" w:rsidRPr="00127FEA" w:rsidRDefault="00127FEA" w:rsidP="00127FEA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127FEA">
              <w:rPr>
                <w:sz w:val="18"/>
                <w:szCs w:val="18"/>
                <w:lang w:eastAsia="pl-PL"/>
              </w:rPr>
              <w:t>Połączenie funkcjonalności multimetru i oscyloskopu</w:t>
            </w:r>
          </w:p>
          <w:p w14:paraId="438C43BC" w14:textId="77777777" w:rsidR="00127FEA" w:rsidRPr="00127FEA" w:rsidRDefault="00127FEA" w:rsidP="00127FEA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127FEA">
              <w:rPr>
                <w:sz w:val="18"/>
                <w:szCs w:val="18"/>
                <w:lang w:eastAsia="pl-PL"/>
              </w:rPr>
              <w:t>Możliwość pomiarów i rejestracji szybkozmiennych przebiegów przy próbkowaniu z szybkością 1 MS/s</w:t>
            </w:r>
          </w:p>
          <w:p w14:paraId="770F4AB3" w14:textId="77777777" w:rsidR="00127FEA" w:rsidRPr="00127FEA" w:rsidRDefault="00127FEA" w:rsidP="00127FEA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127FEA">
              <w:rPr>
                <w:sz w:val="18"/>
                <w:szCs w:val="18"/>
                <w:lang w:eastAsia="pl-PL"/>
              </w:rPr>
              <w:t>Rozdzielczość od 3 ½ cyfry do 7 ½ cyfry przy zmiennej szybkości odczytu</w:t>
            </w:r>
          </w:p>
          <w:p w14:paraId="20B1B934" w14:textId="77777777" w:rsidR="00127FEA" w:rsidRPr="00127FEA" w:rsidRDefault="00127FEA" w:rsidP="00127FEA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127FEA">
              <w:rPr>
                <w:sz w:val="18"/>
                <w:szCs w:val="18"/>
                <w:lang w:eastAsia="pl-PL"/>
              </w:rPr>
              <w:t>Dokładność jednoroczna na poziomie 14 ppm</w:t>
            </w:r>
          </w:p>
          <w:p w14:paraId="5D1AC340" w14:textId="77777777" w:rsidR="00127FEA" w:rsidRPr="00127FEA" w:rsidRDefault="00127FEA" w:rsidP="00127FEA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127FEA">
              <w:rPr>
                <w:sz w:val="18"/>
                <w:szCs w:val="18"/>
                <w:lang w:eastAsia="pl-PL"/>
              </w:rPr>
              <w:t>Duża wewnętrzna pamięć bufora umożliwiająca zapis ponad 11 milionów odczytów w trybie standardowym oraz 27,5 miliona w trybie kompaktowym</w:t>
            </w:r>
          </w:p>
          <w:p w14:paraId="66C15367" w14:textId="77777777" w:rsidR="00127FEA" w:rsidRPr="00127FEA" w:rsidRDefault="00127FEA" w:rsidP="00127FEA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127FEA">
              <w:rPr>
                <w:sz w:val="18"/>
                <w:szCs w:val="18"/>
                <w:lang w:eastAsia="pl-PL"/>
              </w:rPr>
              <w:t>Funkcja automatycznej kalibracji umożliwia poprawę dokładności i stabilności przez zminimalizowanie dryftu temperaturowego i czasowego</w:t>
            </w:r>
          </w:p>
          <w:p w14:paraId="21A97880" w14:textId="77777777" w:rsidR="00127FEA" w:rsidRPr="00127FEA" w:rsidRDefault="00127FEA" w:rsidP="00127FEA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127FEA">
              <w:rPr>
                <w:sz w:val="18"/>
                <w:szCs w:val="18"/>
                <w:lang w:eastAsia="pl-PL"/>
              </w:rPr>
              <w:t>Interfejsy: GPIB, USB, LAN/LXI</w:t>
            </w:r>
          </w:p>
          <w:p w14:paraId="27FA2BD0" w14:textId="55AA418E" w:rsidR="00825334" w:rsidRPr="00825334" w:rsidRDefault="00127FEA" w:rsidP="00127FEA">
            <w:pPr>
              <w:pStyle w:val="Bezodstpw"/>
              <w:rPr>
                <w:lang w:eastAsia="pl-PL"/>
              </w:rPr>
            </w:pPr>
            <w:r w:rsidRPr="00127FEA">
              <w:rPr>
                <w:sz w:val="18"/>
                <w:szCs w:val="18"/>
                <w:lang w:eastAsia="pl-PL"/>
              </w:rPr>
              <w:t>Możliwość programowania</w:t>
            </w:r>
          </w:p>
        </w:tc>
      </w:tr>
      <w:tr w:rsidR="00863ADE" w14:paraId="68BFFDA5" w14:textId="77777777" w:rsidTr="00863ADE">
        <w:tc>
          <w:tcPr>
            <w:tcW w:w="3539" w:type="dxa"/>
          </w:tcPr>
          <w:p w14:paraId="70071CC6" w14:textId="763A2C36" w:rsidR="00127FEA" w:rsidRDefault="00127FEA" w:rsidP="0082533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BEFEFE" wp14:editId="2CCCDA3D">
                  <wp:extent cx="1628775" cy="141628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351" cy="145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BE7DAC1" w14:textId="61209BD4" w:rsidR="00127FEA" w:rsidRPr="00127FEA" w:rsidRDefault="00127FEA" w:rsidP="00127FEA">
            <w:pPr>
              <w:pStyle w:val="Bezodstpw"/>
              <w:rPr>
                <w:sz w:val="18"/>
                <w:szCs w:val="18"/>
                <w:lang w:eastAsia="pl-PL"/>
              </w:rPr>
            </w:pPr>
            <w:r w:rsidRPr="00127FEA">
              <w:rPr>
                <w:sz w:val="18"/>
                <w:szCs w:val="18"/>
              </w:rPr>
              <w:t xml:space="preserve">Dewetron </w:t>
            </w:r>
            <w:r w:rsidRPr="00127FEA">
              <w:rPr>
                <w:b/>
                <w:bCs/>
                <w:sz w:val="18"/>
                <w:szCs w:val="18"/>
              </w:rPr>
              <w:t>DEWE2-A4L</w:t>
            </w:r>
            <w:r w:rsidRPr="00127FEA">
              <w:rPr>
                <w:sz w:val="18"/>
                <w:szCs w:val="18"/>
              </w:rPr>
              <w:t xml:space="preserve"> – wielokanałowy, synchroniczny system akwizycji danych z możliwością pomiarów różnorodnych wielkości fizycznych wykorzystujący oprogramowanie Oxygen. Umożliwia również precyzyjną analizę mocy w oparciu o moduł Oxygen Advanced Power</w:t>
            </w:r>
          </w:p>
        </w:tc>
      </w:tr>
      <w:tr w:rsidR="00863ADE" w14:paraId="57E52D30" w14:textId="77777777" w:rsidTr="00863ADE">
        <w:tc>
          <w:tcPr>
            <w:tcW w:w="3539" w:type="dxa"/>
          </w:tcPr>
          <w:p w14:paraId="2A28018C" w14:textId="183F0BAE" w:rsidR="00127FEA" w:rsidRDefault="00127FEA" w:rsidP="008253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AFC576" wp14:editId="6835FA4C">
                  <wp:extent cx="1971675" cy="713816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12" cy="73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BD00F3B" w14:textId="7A0A4DB1" w:rsidR="00127FEA" w:rsidRPr="00127FEA" w:rsidRDefault="00127FEA" w:rsidP="00127FEA">
            <w:pPr>
              <w:pStyle w:val="Bezodstpw"/>
              <w:rPr>
                <w:sz w:val="18"/>
                <w:szCs w:val="18"/>
              </w:rPr>
            </w:pPr>
            <w:r w:rsidRPr="00127FEA">
              <w:rPr>
                <w:sz w:val="18"/>
                <w:szCs w:val="18"/>
              </w:rPr>
              <w:t xml:space="preserve">Dewetron </w:t>
            </w:r>
            <w:r w:rsidRPr="00127FEA">
              <w:rPr>
                <w:b/>
                <w:bCs/>
                <w:sz w:val="18"/>
                <w:szCs w:val="18"/>
              </w:rPr>
              <w:t>TRIONET</w:t>
            </w:r>
            <w:r w:rsidRPr="00127FEA">
              <w:rPr>
                <w:sz w:val="18"/>
                <w:szCs w:val="18"/>
              </w:rPr>
              <w:t xml:space="preserve"> – wielokanałowy, synchroniczny system akwizycji danych z możliwością pomiarów różnorodnych wielkości fizycznych wykorzystujący oprogramowanie Oxygen. Umożliwia również precyzyjną analizę mocy w oparciu o moduł Oxygen Advanced Power. Rozwiązanie dedykowane do pomiarów rozproszonych.</w:t>
            </w:r>
          </w:p>
        </w:tc>
      </w:tr>
      <w:tr w:rsidR="00863ADE" w14:paraId="0AFF4E9D" w14:textId="77777777" w:rsidTr="00863ADE">
        <w:tc>
          <w:tcPr>
            <w:tcW w:w="3539" w:type="dxa"/>
          </w:tcPr>
          <w:p w14:paraId="6F58D270" w14:textId="0D87207E" w:rsidR="00127FEA" w:rsidRDefault="00127FEA" w:rsidP="008253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F62D62" wp14:editId="199ED56B">
                  <wp:extent cx="2019300" cy="1556544"/>
                  <wp:effectExtent l="0" t="0" r="0" b="571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242" cy="158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C3D7289" w14:textId="0CCF06E3" w:rsidR="00127FEA" w:rsidRPr="00863ADE" w:rsidRDefault="00127FEA" w:rsidP="00863ADE">
            <w:pPr>
              <w:pStyle w:val="Bezodstpw"/>
              <w:rPr>
                <w:sz w:val="18"/>
                <w:szCs w:val="18"/>
              </w:rPr>
            </w:pPr>
            <w:r w:rsidRPr="00863ADE">
              <w:rPr>
                <w:b/>
                <w:bCs/>
                <w:sz w:val="18"/>
                <w:szCs w:val="18"/>
              </w:rPr>
              <w:t xml:space="preserve">Zurich Instruments MFIA Impedance Analyzer 500 kHz / 5 MHz - </w:t>
            </w:r>
            <w:r w:rsidR="00863ADE" w:rsidRPr="00863ADE">
              <w:rPr>
                <w:sz w:val="18"/>
                <w:szCs w:val="18"/>
              </w:rPr>
              <w:t>a</w:t>
            </w:r>
            <w:r w:rsidRPr="00863ADE">
              <w:rPr>
                <w:sz w:val="18"/>
                <w:szCs w:val="18"/>
              </w:rPr>
              <w:t>nalizator impedancji z opcją wzmacniacza homodynowego, analizatora widma i oscyloskopu</w:t>
            </w:r>
          </w:p>
          <w:p w14:paraId="6A286C84" w14:textId="77777777" w:rsidR="00127FEA" w:rsidRPr="00863ADE" w:rsidRDefault="00127FEA" w:rsidP="00863ADE">
            <w:pPr>
              <w:pStyle w:val="Bezodstpw"/>
              <w:rPr>
                <w:sz w:val="18"/>
                <w:szCs w:val="18"/>
              </w:rPr>
            </w:pPr>
            <w:r w:rsidRPr="00863ADE">
              <w:rPr>
                <w:sz w:val="18"/>
                <w:szCs w:val="18"/>
              </w:rPr>
              <w:t xml:space="preserve">Przyrząd </w:t>
            </w:r>
            <w:r w:rsidRPr="00863ADE">
              <w:rPr>
                <w:b/>
                <w:bCs/>
                <w:sz w:val="18"/>
                <w:szCs w:val="18"/>
              </w:rPr>
              <w:t>MFIA 500 kHz / 5 MHz</w:t>
            </w:r>
            <w:r w:rsidRPr="00863ADE">
              <w:rPr>
                <w:sz w:val="18"/>
                <w:szCs w:val="18"/>
              </w:rPr>
              <w:t xml:space="preserve"> firmy Zurich Instruments to idealne rozwiązanie dla spektroskopii impedancyjnej półprzewodników, superkondensatorów, ogniw paliwowych, ogniw fotowoltaicznych, pomiarów bioimpedancyjnych oraz klasycznych dielektryków.</w:t>
            </w:r>
          </w:p>
          <w:p w14:paraId="2BD7F971" w14:textId="77777777" w:rsidR="00127FEA" w:rsidRPr="00863ADE" w:rsidRDefault="00127FEA" w:rsidP="00863ADE">
            <w:pPr>
              <w:pStyle w:val="Bezodstpw"/>
              <w:rPr>
                <w:sz w:val="18"/>
                <w:szCs w:val="18"/>
              </w:rPr>
            </w:pPr>
            <w:r w:rsidRPr="00863ADE">
              <w:rPr>
                <w:sz w:val="18"/>
                <w:szCs w:val="18"/>
              </w:rPr>
              <w:t xml:space="preserve">Unikalne rozwiązanie pomiarowe na rynku – przyrząd integrujący w sobie funkcjonalność </w:t>
            </w:r>
            <w:r w:rsidRPr="00863ADE">
              <w:rPr>
                <w:b/>
                <w:bCs/>
                <w:sz w:val="18"/>
                <w:szCs w:val="18"/>
              </w:rPr>
              <w:t>precyzyjnego omomierza</w:t>
            </w:r>
            <w:r w:rsidRPr="00863ADE">
              <w:rPr>
                <w:sz w:val="18"/>
                <w:szCs w:val="18"/>
              </w:rPr>
              <w:t xml:space="preserve">, </w:t>
            </w:r>
            <w:r w:rsidRPr="00863ADE">
              <w:rPr>
                <w:b/>
                <w:bCs/>
                <w:sz w:val="18"/>
                <w:szCs w:val="18"/>
              </w:rPr>
              <w:t>mostka RLC</w:t>
            </w:r>
            <w:r w:rsidRPr="00863ADE">
              <w:rPr>
                <w:sz w:val="18"/>
                <w:szCs w:val="18"/>
              </w:rPr>
              <w:t xml:space="preserve">, </w:t>
            </w:r>
            <w:r w:rsidRPr="00863ADE">
              <w:rPr>
                <w:b/>
                <w:bCs/>
                <w:sz w:val="18"/>
                <w:szCs w:val="18"/>
              </w:rPr>
              <w:t>analizatora impedancji</w:t>
            </w:r>
            <w:r w:rsidRPr="00863ADE">
              <w:rPr>
                <w:sz w:val="18"/>
                <w:szCs w:val="18"/>
              </w:rPr>
              <w:t xml:space="preserve"> oraz </w:t>
            </w:r>
            <w:r w:rsidRPr="00863ADE">
              <w:rPr>
                <w:b/>
                <w:bCs/>
                <w:sz w:val="18"/>
                <w:szCs w:val="18"/>
              </w:rPr>
              <w:t>wzmacniacza homodynowego (lock-in)</w:t>
            </w:r>
            <w:r w:rsidRPr="00863ADE">
              <w:rPr>
                <w:sz w:val="18"/>
                <w:szCs w:val="18"/>
              </w:rPr>
              <w:t xml:space="preserve">, </w:t>
            </w:r>
            <w:r w:rsidRPr="00863ADE">
              <w:rPr>
                <w:b/>
                <w:bCs/>
                <w:sz w:val="18"/>
                <w:szCs w:val="18"/>
              </w:rPr>
              <w:t>analizatora widma</w:t>
            </w:r>
            <w:r w:rsidRPr="00863ADE">
              <w:rPr>
                <w:sz w:val="18"/>
                <w:szCs w:val="18"/>
              </w:rPr>
              <w:t xml:space="preserve">, </w:t>
            </w:r>
            <w:r w:rsidRPr="00863ADE">
              <w:rPr>
                <w:b/>
                <w:bCs/>
                <w:sz w:val="18"/>
                <w:szCs w:val="18"/>
              </w:rPr>
              <w:t>rejestratora i oscyloskopu</w:t>
            </w:r>
          </w:p>
          <w:p w14:paraId="178936B3" w14:textId="77777777" w:rsidR="00127FEA" w:rsidRPr="00863ADE" w:rsidRDefault="00127FEA" w:rsidP="00863ADE">
            <w:pPr>
              <w:pStyle w:val="Bezodstpw"/>
              <w:rPr>
                <w:sz w:val="18"/>
                <w:szCs w:val="18"/>
              </w:rPr>
            </w:pPr>
            <w:r w:rsidRPr="00863ADE">
              <w:rPr>
                <w:sz w:val="18"/>
                <w:szCs w:val="18"/>
              </w:rPr>
              <w:t xml:space="preserve">Maksymalny zakres pomiarowy </w:t>
            </w:r>
            <w:r w:rsidRPr="00863ADE">
              <w:rPr>
                <w:b/>
                <w:bCs/>
                <w:sz w:val="18"/>
                <w:szCs w:val="18"/>
              </w:rPr>
              <w:t>500 kHz</w:t>
            </w:r>
            <w:r w:rsidRPr="00863ADE">
              <w:rPr>
                <w:sz w:val="18"/>
                <w:szCs w:val="18"/>
              </w:rPr>
              <w:t xml:space="preserve"> lub </w:t>
            </w:r>
            <w:r w:rsidRPr="00863ADE">
              <w:rPr>
                <w:b/>
                <w:bCs/>
                <w:sz w:val="18"/>
                <w:szCs w:val="18"/>
              </w:rPr>
              <w:t>5 MHz</w:t>
            </w:r>
            <w:r w:rsidRPr="00863ADE">
              <w:rPr>
                <w:sz w:val="18"/>
                <w:szCs w:val="18"/>
              </w:rPr>
              <w:t xml:space="preserve"> (możliwość rozszerzenia pasma w czasie użytkowania)</w:t>
            </w:r>
          </w:p>
          <w:p w14:paraId="060431EB" w14:textId="77777777" w:rsidR="00127FEA" w:rsidRPr="00863ADE" w:rsidRDefault="00127FEA" w:rsidP="00863ADE">
            <w:pPr>
              <w:pStyle w:val="Bezodstpw"/>
              <w:rPr>
                <w:sz w:val="18"/>
                <w:szCs w:val="18"/>
              </w:rPr>
            </w:pPr>
            <w:r w:rsidRPr="00863ADE">
              <w:rPr>
                <w:sz w:val="18"/>
                <w:szCs w:val="18"/>
              </w:rPr>
              <w:t xml:space="preserve">Próbkowanie o szybkości </w:t>
            </w:r>
            <w:r w:rsidRPr="00863ADE">
              <w:rPr>
                <w:b/>
                <w:bCs/>
                <w:sz w:val="18"/>
                <w:szCs w:val="18"/>
              </w:rPr>
              <w:t>60 MS/s</w:t>
            </w:r>
            <w:r w:rsidRPr="00863ADE">
              <w:rPr>
                <w:sz w:val="18"/>
                <w:szCs w:val="18"/>
              </w:rPr>
              <w:t xml:space="preserve"> z wykorzystaniem </w:t>
            </w:r>
            <w:r w:rsidRPr="00863ADE">
              <w:rPr>
                <w:b/>
                <w:bCs/>
                <w:sz w:val="18"/>
                <w:szCs w:val="18"/>
              </w:rPr>
              <w:t>16-bitowego przetwornika A/C</w:t>
            </w:r>
          </w:p>
          <w:p w14:paraId="69FBC362" w14:textId="77777777" w:rsidR="00127FEA" w:rsidRPr="00863ADE" w:rsidRDefault="00127FEA" w:rsidP="00863ADE">
            <w:pPr>
              <w:pStyle w:val="Bezodstpw"/>
              <w:rPr>
                <w:sz w:val="18"/>
                <w:szCs w:val="18"/>
              </w:rPr>
            </w:pPr>
            <w:r w:rsidRPr="00863ADE">
              <w:rPr>
                <w:sz w:val="18"/>
                <w:szCs w:val="18"/>
              </w:rPr>
              <w:t xml:space="preserve">Rozdzielczość częstotliwości </w:t>
            </w:r>
            <w:r w:rsidRPr="00863ADE">
              <w:rPr>
                <w:b/>
                <w:bCs/>
                <w:sz w:val="18"/>
                <w:szCs w:val="18"/>
              </w:rPr>
              <w:t>1 µHz</w:t>
            </w:r>
          </w:p>
          <w:p w14:paraId="7A837D96" w14:textId="77777777" w:rsidR="00127FEA" w:rsidRPr="00863ADE" w:rsidRDefault="00127FEA" w:rsidP="00863ADE">
            <w:pPr>
              <w:pStyle w:val="Bezodstpw"/>
              <w:rPr>
                <w:sz w:val="18"/>
                <w:szCs w:val="18"/>
              </w:rPr>
            </w:pPr>
            <w:r w:rsidRPr="00863ADE">
              <w:rPr>
                <w:sz w:val="18"/>
                <w:szCs w:val="18"/>
              </w:rPr>
              <w:t xml:space="preserve">Możliwość określenia impedancji w zakresie od </w:t>
            </w:r>
            <w:r w:rsidRPr="00863ADE">
              <w:rPr>
                <w:b/>
                <w:bCs/>
                <w:sz w:val="18"/>
                <w:szCs w:val="18"/>
              </w:rPr>
              <w:t>1 mΩ</w:t>
            </w:r>
            <w:r w:rsidRPr="00863ADE">
              <w:rPr>
                <w:sz w:val="18"/>
                <w:szCs w:val="18"/>
              </w:rPr>
              <w:t xml:space="preserve"> do </w:t>
            </w:r>
            <w:r w:rsidRPr="00863ADE">
              <w:rPr>
                <w:b/>
                <w:bCs/>
                <w:sz w:val="18"/>
                <w:szCs w:val="18"/>
              </w:rPr>
              <w:t>1 TΩ</w:t>
            </w:r>
          </w:p>
          <w:p w14:paraId="2175CE6B" w14:textId="77777777" w:rsidR="00127FEA" w:rsidRPr="00863ADE" w:rsidRDefault="00127FEA" w:rsidP="00863ADE">
            <w:pPr>
              <w:pStyle w:val="Bezodstpw"/>
              <w:rPr>
                <w:sz w:val="18"/>
                <w:szCs w:val="18"/>
              </w:rPr>
            </w:pPr>
            <w:r w:rsidRPr="00863ADE">
              <w:rPr>
                <w:sz w:val="18"/>
                <w:szCs w:val="18"/>
              </w:rPr>
              <w:t xml:space="preserve">Dokładność pomiaru na poziomie </w:t>
            </w:r>
            <w:r w:rsidRPr="00863ADE">
              <w:rPr>
                <w:b/>
                <w:bCs/>
                <w:sz w:val="18"/>
                <w:szCs w:val="18"/>
              </w:rPr>
              <w:t>0.05 %</w:t>
            </w:r>
            <w:r w:rsidRPr="00863ADE">
              <w:rPr>
                <w:sz w:val="18"/>
                <w:szCs w:val="18"/>
              </w:rPr>
              <w:t xml:space="preserve"> przy prędkości </w:t>
            </w:r>
            <w:r w:rsidRPr="00863ADE">
              <w:rPr>
                <w:b/>
                <w:bCs/>
                <w:sz w:val="18"/>
                <w:szCs w:val="18"/>
              </w:rPr>
              <w:t>20 ms</w:t>
            </w:r>
            <w:r w:rsidRPr="00863ADE">
              <w:rPr>
                <w:sz w:val="18"/>
                <w:szCs w:val="18"/>
              </w:rPr>
              <w:t xml:space="preserve"> na punkt pomiarowy</w:t>
            </w:r>
          </w:p>
          <w:p w14:paraId="3F7C9A24" w14:textId="77777777" w:rsidR="00127FEA" w:rsidRPr="00863ADE" w:rsidRDefault="00127FEA" w:rsidP="00863ADE">
            <w:pPr>
              <w:pStyle w:val="Bezodstpw"/>
              <w:rPr>
                <w:sz w:val="18"/>
                <w:szCs w:val="18"/>
              </w:rPr>
            </w:pPr>
            <w:r w:rsidRPr="00863ADE">
              <w:rPr>
                <w:b/>
                <w:bCs/>
                <w:sz w:val="18"/>
                <w:szCs w:val="18"/>
              </w:rPr>
              <w:t>Metoda DLTS</w:t>
            </w:r>
            <w:r w:rsidRPr="00863ADE">
              <w:rPr>
                <w:sz w:val="18"/>
                <w:szCs w:val="18"/>
              </w:rPr>
              <w:t xml:space="preserve"> (Deep Level Transient Spectroscopy) – spektroskopia głębokich poziomów w półprzewodnikach</w:t>
            </w:r>
          </w:p>
          <w:p w14:paraId="3D8DFBBD" w14:textId="2A32248E" w:rsidR="00127FEA" w:rsidRPr="00863ADE" w:rsidRDefault="00127FEA" w:rsidP="00863ADE">
            <w:pPr>
              <w:pStyle w:val="Bezodstpw"/>
              <w:rPr>
                <w:sz w:val="18"/>
                <w:szCs w:val="18"/>
              </w:rPr>
            </w:pPr>
            <w:r w:rsidRPr="00863ADE">
              <w:rPr>
                <w:b/>
                <w:bCs/>
                <w:sz w:val="18"/>
                <w:szCs w:val="18"/>
              </w:rPr>
              <w:t>Testowanie elementów elektronicznych</w:t>
            </w:r>
            <w:r w:rsidRPr="00863ADE">
              <w:rPr>
                <w:sz w:val="18"/>
                <w:szCs w:val="18"/>
              </w:rPr>
              <w:t xml:space="preserve"> (tryb mostka RLC lub analizatora impedancji)</w:t>
            </w:r>
          </w:p>
        </w:tc>
      </w:tr>
    </w:tbl>
    <w:p w14:paraId="2BE641E5" w14:textId="6A710212" w:rsidR="001B1595" w:rsidRDefault="001B1595"/>
    <w:p w14:paraId="0C6952AB" w14:textId="1EDEC7BD" w:rsidR="00601441" w:rsidRDefault="00601441">
      <w:r>
        <w:t xml:space="preserve">Szczegółowe informacje o przyrządach znajdą Państwo na stronie </w:t>
      </w:r>
      <w:hyperlink r:id="rId18" w:history="1">
        <w:r w:rsidRPr="009213FE">
          <w:rPr>
            <w:rStyle w:val="Hipercze"/>
          </w:rPr>
          <w:t>www.tespol.com.pl</w:t>
        </w:r>
      </w:hyperlink>
    </w:p>
    <w:p w14:paraId="08B44A48" w14:textId="2494B173" w:rsidR="00601441" w:rsidRDefault="00601441">
      <w:r>
        <w:t>Serdecznie zapraszamy do uczestnictwa w warsztatach pomiarowych i prezentacji aparatury.</w:t>
      </w:r>
      <w:bookmarkStart w:id="0" w:name="_GoBack"/>
      <w:bookmarkEnd w:id="0"/>
    </w:p>
    <w:sectPr w:rsidR="006014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A42FB"/>
    <w:multiLevelType w:val="hybridMultilevel"/>
    <w:tmpl w:val="CC5ECE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BA053F"/>
    <w:multiLevelType w:val="multilevel"/>
    <w:tmpl w:val="FF38C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082482"/>
    <w:multiLevelType w:val="multilevel"/>
    <w:tmpl w:val="98FC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6E763C"/>
    <w:multiLevelType w:val="hybridMultilevel"/>
    <w:tmpl w:val="59FA2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95"/>
    <w:rsid w:val="00127FEA"/>
    <w:rsid w:val="00190B3C"/>
    <w:rsid w:val="001B1595"/>
    <w:rsid w:val="001C2CC1"/>
    <w:rsid w:val="00412F8B"/>
    <w:rsid w:val="00601441"/>
    <w:rsid w:val="00613B21"/>
    <w:rsid w:val="0062143B"/>
    <w:rsid w:val="006D37D4"/>
    <w:rsid w:val="00825334"/>
    <w:rsid w:val="00863ADE"/>
    <w:rsid w:val="00905ACC"/>
    <w:rsid w:val="009D4C52"/>
    <w:rsid w:val="00C2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E14F3B"/>
  <w15:chartTrackingRefBased/>
  <w15:docId w15:val="{CA7C9589-10FB-47CE-B3B9-E5313D776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1C2C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1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B1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05ACC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905ACC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1C2C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34"/>
    <w:qFormat/>
    <w:rsid w:val="00127FEA"/>
    <w:pPr>
      <w:spacing w:line="25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144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1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1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tespol.com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4ED96-846B-498C-9916-C1346FB13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940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Waldemar Osiński</dc:creator>
  <cp:keywords/>
  <dc:description/>
  <cp:lastModifiedBy>Waldemar Osiński</cp:lastModifiedBy>
  <cp:revision>5</cp:revision>
  <dcterms:created xsi:type="dcterms:W3CDTF">2019-09-05T07:12:00Z</dcterms:created>
  <dcterms:modified xsi:type="dcterms:W3CDTF">2019-09-05T08:55:00Z</dcterms:modified>
</cp:coreProperties>
</file>